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EF18" w14:textId="77777777" w:rsidR="002D1444" w:rsidRPr="002D1444" w:rsidRDefault="002D1444" w:rsidP="002D1444">
      <w:pPr>
        <w:tabs>
          <w:tab w:val="center" w:pos="4680"/>
          <w:tab w:val="right" w:pos="9360"/>
        </w:tabs>
        <w:overflowPunct/>
        <w:autoSpaceDE/>
        <w:autoSpaceDN/>
        <w:adjustRightInd/>
        <w:rPr>
          <w:rFonts w:ascii="Calibri Light" w:eastAsia="Calibri Light" w:hAnsi="Calibri Light"/>
          <w:sz w:val="22"/>
          <w:szCs w:val="22"/>
        </w:rPr>
      </w:pPr>
      <w:r w:rsidRPr="002D1444">
        <w:rPr>
          <w:rFonts w:ascii="Calibri Light" w:eastAsia="Calibri Light" w:hAnsi="Calibri Light"/>
          <w:noProof/>
          <w:sz w:val="22"/>
          <w:szCs w:val="22"/>
        </w:rPr>
        <w:drawing>
          <wp:inline distT="0" distB="0" distL="0" distR="0" wp14:anchorId="36A1C78E" wp14:editId="77716B99">
            <wp:extent cx="2066925" cy="452325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eCare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803" cy="47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5273" w14:textId="77777777" w:rsidR="002D1444" w:rsidRPr="002D1444" w:rsidRDefault="002D1444" w:rsidP="002D1444">
      <w:pPr>
        <w:tabs>
          <w:tab w:val="center" w:pos="4680"/>
          <w:tab w:val="right" w:pos="9360"/>
        </w:tabs>
        <w:overflowPunct/>
        <w:autoSpaceDE/>
        <w:autoSpaceDN/>
        <w:adjustRightInd/>
        <w:rPr>
          <w:rFonts w:ascii="Calibri Light" w:eastAsia="Calibri Light" w:hAnsi="Calibri Light"/>
          <w:sz w:val="22"/>
          <w:szCs w:val="22"/>
        </w:rPr>
      </w:pPr>
    </w:p>
    <w:p w14:paraId="3937BA61" w14:textId="77777777" w:rsidR="002D1444" w:rsidRPr="002D1444" w:rsidRDefault="002D1444" w:rsidP="002D1444">
      <w:pPr>
        <w:tabs>
          <w:tab w:val="center" w:pos="4680"/>
          <w:tab w:val="right" w:pos="9360"/>
        </w:tabs>
        <w:overflowPunct/>
        <w:autoSpaceDE/>
        <w:autoSpaceDN/>
        <w:adjustRightInd/>
        <w:rPr>
          <w:rFonts w:ascii="Calibri Light" w:eastAsia="Calibri Light" w:hAnsi="Calibri Light"/>
          <w:sz w:val="22"/>
          <w:szCs w:val="22"/>
        </w:rPr>
      </w:pPr>
    </w:p>
    <w:p w14:paraId="6C0DAF01" w14:textId="407F01D9" w:rsidR="0089410C" w:rsidRPr="0089410C" w:rsidRDefault="00AF40EB" w:rsidP="0089410C">
      <w:pPr>
        <w:overflowPunct/>
        <w:autoSpaceDE/>
        <w:autoSpaceDN/>
        <w:adjustRightInd/>
        <w:spacing w:after="160" w:line="259" w:lineRule="auto"/>
        <w:rPr>
          <w:rFonts w:ascii="Arial" w:eastAsia="Calibri Light" w:hAnsi="Arial" w:cs="Arial"/>
          <w:color w:val="E21E7B"/>
          <w:sz w:val="44"/>
          <w:szCs w:val="28"/>
        </w:rPr>
      </w:pPr>
      <w:r>
        <w:rPr>
          <w:rFonts w:ascii="Arial" w:eastAsia="Calibri Light" w:hAnsi="Arial" w:cs="Arial"/>
          <w:color w:val="E21E7B"/>
          <w:sz w:val="44"/>
          <w:szCs w:val="28"/>
        </w:rPr>
        <w:t>202</w:t>
      </w:r>
      <w:r w:rsidR="00185460">
        <w:rPr>
          <w:rFonts w:ascii="Arial" w:eastAsia="Calibri Light" w:hAnsi="Arial" w:cs="Arial"/>
          <w:color w:val="E21E7B"/>
          <w:sz w:val="44"/>
          <w:szCs w:val="28"/>
        </w:rPr>
        <w:t>5</w:t>
      </w:r>
      <w:r>
        <w:rPr>
          <w:rFonts w:ascii="Arial" w:eastAsia="Calibri Light" w:hAnsi="Arial" w:cs="Arial"/>
          <w:color w:val="E21E7B"/>
          <w:sz w:val="44"/>
          <w:szCs w:val="28"/>
        </w:rPr>
        <w:t xml:space="preserve"> Annual Report Email Signature</w:t>
      </w:r>
    </w:p>
    <w:p w14:paraId="60880F26" w14:textId="78C1FB6F" w:rsidR="0089410C" w:rsidRDefault="0089410C" w:rsidP="00BC4919">
      <w:pPr>
        <w:tabs>
          <w:tab w:val="left" w:pos="720"/>
          <w:tab w:val="left" w:pos="1080"/>
        </w:tabs>
        <w:rPr>
          <w:b/>
          <w:sz w:val="20"/>
        </w:rPr>
      </w:pPr>
    </w:p>
    <w:p w14:paraId="78A79B14" w14:textId="77777777" w:rsidR="00BC4919" w:rsidRDefault="00BC4919" w:rsidP="00BC4919">
      <w:pPr>
        <w:tabs>
          <w:tab w:val="left" w:pos="720"/>
          <w:tab w:val="left" w:pos="1080"/>
        </w:tabs>
        <w:rPr>
          <w:b/>
          <w:sz w:val="20"/>
        </w:rPr>
      </w:pPr>
    </w:p>
    <w:p w14:paraId="6E825B52" w14:textId="77777777" w:rsidR="00EB5235" w:rsidRDefault="00BC4919" w:rsidP="00BC4919">
      <w:r>
        <w:rPr>
          <w:b/>
          <w:bCs/>
          <w:color w:val="4C4D4C"/>
        </w:rPr>
        <w:t> </w:t>
      </w:r>
    </w:p>
    <w:p w14:paraId="19F64630" w14:textId="77777777" w:rsidR="00BC4919" w:rsidRPr="003F5981" w:rsidRDefault="00BC4919" w:rsidP="00BC4919">
      <w:pPr>
        <w:rPr>
          <w:rFonts w:asciiTheme="minorHAnsi" w:hAnsiTheme="minorHAnsi"/>
          <w:color w:val="4C4D4C"/>
        </w:rPr>
      </w:pPr>
      <w:r w:rsidRPr="003F5981">
        <w:rPr>
          <w:rFonts w:asciiTheme="minorHAnsi" w:hAnsiTheme="minorHAnsi"/>
          <w:b/>
          <w:bCs/>
          <w:color w:val="4C4D4C"/>
        </w:rPr>
        <w:t>Your Name</w:t>
      </w:r>
    </w:p>
    <w:p w14:paraId="17EF5A69" w14:textId="77777777" w:rsidR="00BC4919" w:rsidRPr="003F5981" w:rsidRDefault="00BC4919" w:rsidP="00BC4919">
      <w:pPr>
        <w:rPr>
          <w:rFonts w:asciiTheme="minorHAnsi" w:hAnsiTheme="minorHAnsi"/>
          <w:color w:val="4C4D4C"/>
        </w:rPr>
      </w:pPr>
      <w:r w:rsidRPr="003F5981">
        <w:rPr>
          <w:rFonts w:asciiTheme="minorHAnsi" w:hAnsiTheme="minorHAnsi"/>
          <w:color w:val="4C4D4C"/>
          <w:sz w:val="21"/>
          <w:szCs w:val="21"/>
        </w:rPr>
        <w:t>Your Title</w:t>
      </w:r>
    </w:p>
    <w:p w14:paraId="546C1FBF" w14:textId="77777777" w:rsidR="00BC4919" w:rsidRPr="003F5981" w:rsidRDefault="00BC4919" w:rsidP="00BC4919">
      <w:pPr>
        <w:rPr>
          <w:rFonts w:asciiTheme="minorHAnsi" w:hAnsiTheme="minorHAnsi"/>
        </w:rPr>
      </w:pPr>
      <w:r w:rsidRPr="003F5981">
        <w:rPr>
          <w:rFonts w:asciiTheme="minorHAnsi" w:hAnsiTheme="minorHAnsi"/>
          <w:color w:val="4C4D4C"/>
          <w:sz w:val="21"/>
          <w:szCs w:val="21"/>
        </w:rPr>
        <w:t xml:space="preserve">t. (000) 000-0000 </w:t>
      </w:r>
      <w:r w:rsidRPr="003F5981">
        <w:rPr>
          <w:rFonts w:asciiTheme="minorHAnsi" w:hAnsiTheme="minorHAnsi"/>
          <w:color w:val="E31E7B"/>
          <w:sz w:val="21"/>
          <w:szCs w:val="21"/>
        </w:rPr>
        <w:t>|</w:t>
      </w:r>
      <w:r w:rsidRPr="003F5981">
        <w:rPr>
          <w:rFonts w:asciiTheme="minorHAnsi" w:hAnsiTheme="minorHAnsi"/>
          <w:b/>
          <w:bCs/>
          <w:color w:val="E31E7B"/>
          <w:sz w:val="21"/>
          <w:szCs w:val="21"/>
        </w:rPr>
        <w:t xml:space="preserve"> </w:t>
      </w:r>
      <w:r w:rsidRPr="003F5981">
        <w:rPr>
          <w:rFonts w:asciiTheme="minorHAnsi" w:hAnsiTheme="minorHAnsi"/>
          <w:color w:val="4C4D4C"/>
          <w:sz w:val="21"/>
          <w:szCs w:val="21"/>
        </w:rPr>
        <w:t>c. (000) 000-0000</w:t>
      </w:r>
    </w:p>
    <w:p w14:paraId="530AC5AA" w14:textId="77777777" w:rsidR="00BC4919" w:rsidRDefault="00BC4919" w:rsidP="00BC4919">
      <w:r>
        <w:rPr>
          <w:color w:val="4C4D4C"/>
          <w:sz w:val="21"/>
          <w:szCs w:val="21"/>
        </w:rPr>
        <w:t> </w:t>
      </w:r>
    </w:p>
    <w:p w14:paraId="5F4DFE72" w14:textId="77777777" w:rsidR="00BC4919" w:rsidRDefault="00BC4919" w:rsidP="00BC4919">
      <w:r>
        <w:rPr>
          <w:noProof/>
          <w:color w:val="4C4D4C"/>
        </w:rPr>
        <w:drawing>
          <wp:inline distT="0" distB="0" distL="0" distR="0" wp14:anchorId="1DABEF5F" wp14:editId="680AD784">
            <wp:extent cx="1828800" cy="40005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46A3" w14:textId="77777777" w:rsidR="00BC4919" w:rsidRDefault="00BC4919" w:rsidP="00BC4919">
      <w:r>
        <w:rPr>
          <w:color w:val="4C4D4C"/>
        </w:rPr>
        <w:t> </w:t>
      </w:r>
    </w:p>
    <w:p w14:paraId="53CDB248" w14:textId="77777777" w:rsidR="00BC4919" w:rsidRDefault="00BC4919" w:rsidP="00BC4919">
      <w:pPr>
        <w:rPr>
          <w:rStyle w:val="Hyperlink"/>
          <w:rFonts w:asciiTheme="minorHAnsi" w:hAnsiTheme="minorHAnsi"/>
          <w:color w:val="4C4D4C"/>
          <w:sz w:val="21"/>
          <w:szCs w:val="21"/>
        </w:rPr>
      </w:pPr>
      <w:r w:rsidRPr="003F5981">
        <w:rPr>
          <w:rFonts w:asciiTheme="minorHAnsi" w:hAnsiTheme="minorHAnsi"/>
          <w:b/>
          <w:bCs/>
          <w:color w:val="1C979A"/>
          <w:sz w:val="21"/>
          <w:szCs w:val="21"/>
        </w:rPr>
        <w:t>Connect:</w:t>
      </w:r>
      <w:r w:rsidRPr="003F5981">
        <w:rPr>
          <w:rFonts w:asciiTheme="minorHAnsi" w:hAnsiTheme="minorHAnsi"/>
          <w:color w:val="4C4D4C"/>
          <w:sz w:val="21"/>
          <w:szCs w:val="21"/>
        </w:rPr>
        <w:t> </w:t>
      </w:r>
      <w:hyperlink r:id="rId14" w:history="1">
        <w:r w:rsidRPr="003F5981">
          <w:rPr>
            <w:rStyle w:val="Hyperlink"/>
            <w:rFonts w:asciiTheme="minorHAnsi" w:hAnsiTheme="minorHAnsi"/>
            <w:color w:val="4C4D4C"/>
            <w:sz w:val="21"/>
            <w:szCs w:val="21"/>
          </w:rPr>
          <w:t>Website</w:t>
        </w:r>
      </w:hyperlink>
      <w:r w:rsidRPr="003F5981">
        <w:rPr>
          <w:rFonts w:asciiTheme="minorHAnsi" w:hAnsiTheme="minorHAnsi"/>
          <w:color w:val="4C4D4C"/>
          <w:sz w:val="21"/>
          <w:szCs w:val="21"/>
        </w:rPr>
        <w:t> </w:t>
      </w:r>
      <w:r w:rsidRPr="003F5981">
        <w:rPr>
          <w:rFonts w:asciiTheme="minorHAnsi" w:hAnsiTheme="minorHAnsi"/>
          <w:color w:val="E31E7B"/>
          <w:sz w:val="21"/>
          <w:szCs w:val="21"/>
        </w:rPr>
        <w:t>|</w:t>
      </w:r>
      <w:r w:rsidRPr="003F5981">
        <w:rPr>
          <w:rFonts w:asciiTheme="minorHAnsi" w:hAnsiTheme="minorHAnsi"/>
          <w:color w:val="4C4D4C"/>
          <w:sz w:val="21"/>
          <w:szCs w:val="21"/>
        </w:rPr>
        <w:t> </w:t>
      </w:r>
      <w:hyperlink r:id="rId15" w:history="1">
        <w:r w:rsidRPr="003F5981">
          <w:rPr>
            <w:rStyle w:val="Hyperlink"/>
            <w:rFonts w:asciiTheme="minorHAnsi" w:hAnsiTheme="minorHAnsi"/>
            <w:color w:val="4C4D4C"/>
            <w:sz w:val="21"/>
            <w:szCs w:val="21"/>
          </w:rPr>
          <w:t>Facebook</w:t>
        </w:r>
      </w:hyperlink>
      <w:r w:rsidRPr="003F5981">
        <w:rPr>
          <w:rFonts w:asciiTheme="minorHAnsi" w:hAnsiTheme="minorHAnsi"/>
          <w:color w:val="E31E7B"/>
          <w:sz w:val="21"/>
          <w:szCs w:val="21"/>
        </w:rPr>
        <w:t> |</w:t>
      </w:r>
      <w:r w:rsidRPr="003F5981">
        <w:rPr>
          <w:rFonts w:asciiTheme="minorHAnsi" w:hAnsiTheme="minorHAnsi"/>
          <w:color w:val="4C4D4C"/>
          <w:sz w:val="21"/>
          <w:szCs w:val="21"/>
        </w:rPr>
        <w:t> </w:t>
      </w:r>
      <w:hyperlink r:id="rId16" w:history="1">
        <w:r w:rsidRPr="003F5981">
          <w:rPr>
            <w:rStyle w:val="Hyperlink"/>
            <w:rFonts w:asciiTheme="minorHAnsi" w:hAnsiTheme="minorHAnsi"/>
            <w:color w:val="4C4D4C"/>
            <w:sz w:val="21"/>
            <w:szCs w:val="21"/>
          </w:rPr>
          <w:t>Instagram</w:t>
        </w:r>
      </w:hyperlink>
      <w:r w:rsidRPr="003F5981">
        <w:rPr>
          <w:rFonts w:asciiTheme="minorHAnsi" w:hAnsiTheme="minorHAnsi"/>
          <w:color w:val="4C4D4C"/>
          <w:sz w:val="21"/>
          <w:szCs w:val="21"/>
        </w:rPr>
        <w:t xml:space="preserve"> </w:t>
      </w:r>
      <w:r w:rsidRPr="003F5981">
        <w:rPr>
          <w:rFonts w:asciiTheme="minorHAnsi" w:hAnsiTheme="minorHAnsi"/>
          <w:color w:val="E31E7B"/>
          <w:sz w:val="21"/>
          <w:szCs w:val="21"/>
        </w:rPr>
        <w:t>|</w:t>
      </w:r>
      <w:r w:rsidRPr="003F5981">
        <w:rPr>
          <w:rFonts w:asciiTheme="minorHAnsi" w:hAnsiTheme="minorHAnsi"/>
          <w:color w:val="4C4D4C"/>
          <w:sz w:val="21"/>
          <w:szCs w:val="21"/>
        </w:rPr>
        <w:t xml:space="preserve"> </w:t>
      </w:r>
      <w:hyperlink r:id="rId17" w:history="1">
        <w:r w:rsidRPr="003F5981">
          <w:rPr>
            <w:rStyle w:val="Hyperlink"/>
            <w:rFonts w:asciiTheme="minorHAnsi" w:hAnsiTheme="minorHAnsi"/>
            <w:color w:val="4C4D4C"/>
            <w:sz w:val="21"/>
            <w:szCs w:val="21"/>
          </w:rPr>
          <w:t>Twitter</w:t>
        </w:r>
      </w:hyperlink>
      <w:r w:rsidRPr="003F5981">
        <w:rPr>
          <w:rFonts w:asciiTheme="minorHAnsi" w:hAnsiTheme="minorHAnsi"/>
          <w:color w:val="4C4D4C"/>
          <w:sz w:val="21"/>
          <w:szCs w:val="21"/>
        </w:rPr>
        <w:t xml:space="preserve"> </w:t>
      </w:r>
      <w:r w:rsidRPr="003F5981">
        <w:rPr>
          <w:rFonts w:asciiTheme="minorHAnsi" w:hAnsiTheme="minorHAnsi"/>
          <w:color w:val="E31E7B"/>
          <w:sz w:val="21"/>
          <w:szCs w:val="21"/>
        </w:rPr>
        <w:t>|</w:t>
      </w:r>
      <w:r w:rsidRPr="003F5981">
        <w:rPr>
          <w:rFonts w:asciiTheme="minorHAnsi" w:hAnsiTheme="minorHAnsi"/>
          <w:color w:val="4C4D4C"/>
          <w:sz w:val="21"/>
          <w:szCs w:val="21"/>
        </w:rPr>
        <w:t xml:space="preserve"> </w:t>
      </w:r>
      <w:hyperlink r:id="rId18" w:history="1">
        <w:r w:rsidRPr="003F5981">
          <w:rPr>
            <w:rStyle w:val="Hyperlink"/>
            <w:rFonts w:asciiTheme="minorHAnsi" w:hAnsiTheme="minorHAnsi"/>
            <w:color w:val="4C4D4C"/>
            <w:sz w:val="21"/>
            <w:szCs w:val="21"/>
          </w:rPr>
          <w:t>LinkedIn</w:t>
        </w:r>
      </w:hyperlink>
    </w:p>
    <w:p w14:paraId="3829F688" w14:textId="77777777" w:rsidR="00975DCC" w:rsidRDefault="00975DCC" w:rsidP="00BC4919">
      <w:pPr>
        <w:rPr>
          <w:rFonts w:asciiTheme="minorHAnsi" w:hAnsiTheme="minorHAnsi"/>
          <w:b/>
          <w:bCs/>
          <w:color w:val="1C979A"/>
          <w:sz w:val="21"/>
          <w:szCs w:val="21"/>
        </w:rPr>
      </w:pPr>
    </w:p>
    <w:p w14:paraId="112AE665" w14:textId="0C5F45F3" w:rsidR="00975DCC" w:rsidRPr="00975DCC" w:rsidRDefault="00185460" w:rsidP="00BC4919">
      <w:pPr>
        <w:rPr>
          <w:rFonts w:asciiTheme="minorHAnsi" w:hAnsiTheme="minorHAnsi"/>
          <w:sz w:val="32"/>
          <w:szCs w:val="24"/>
        </w:rPr>
      </w:pPr>
      <w:bookmarkStart w:id="0" w:name="_Hlk165471062"/>
      <w:r w:rsidRPr="00185460">
        <w:rPr>
          <w:rFonts w:asciiTheme="minorHAnsi" w:hAnsiTheme="minorHAnsi"/>
          <w:b/>
          <w:bCs/>
          <w:color w:val="FF9900"/>
          <w:sz w:val="28"/>
          <w:szCs w:val="28"/>
        </w:rPr>
        <w:t>Our 2025 Annual Report is here.</w:t>
      </w:r>
      <w:r w:rsidR="00975DCC" w:rsidRPr="00975DCC">
        <w:rPr>
          <w:rFonts w:asciiTheme="minorHAnsi" w:hAnsiTheme="minorHAnsi"/>
          <w:color w:val="4C4D4C"/>
          <w:sz w:val="28"/>
          <w:szCs w:val="28"/>
        </w:rPr>
        <w:t> </w:t>
      </w:r>
      <w:hyperlink r:id="rId19" w:history="1">
        <w:r w:rsidR="00975DCC" w:rsidRPr="00313D7C">
          <w:rPr>
            <w:rStyle w:val="Hyperlink"/>
            <w:rFonts w:asciiTheme="minorHAnsi" w:hAnsiTheme="minorHAnsi"/>
            <w:color w:val="auto"/>
            <w:sz w:val="28"/>
            <w:szCs w:val="28"/>
          </w:rPr>
          <w:t xml:space="preserve">Read </w:t>
        </w:r>
        <w:r w:rsidRPr="00313D7C">
          <w:rPr>
            <w:rStyle w:val="Hyperlink"/>
            <w:rFonts w:asciiTheme="minorHAnsi" w:hAnsiTheme="minorHAnsi"/>
            <w:color w:val="auto"/>
            <w:sz w:val="28"/>
            <w:szCs w:val="28"/>
          </w:rPr>
          <w:t>The Courage t</w:t>
        </w:r>
        <w:r w:rsidRPr="00313D7C">
          <w:rPr>
            <w:rStyle w:val="Hyperlink"/>
            <w:rFonts w:asciiTheme="minorHAnsi" w:hAnsiTheme="minorHAnsi"/>
            <w:color w:val="auto"/>
            <w:sz w:val="28"/>
            <w:szCs w:val="28"/>
          </w:rPr>
          <w:t>o</w:t>
        </w:r>
        <w:r w:rsidRPr="00313D7C">
          <w:rPr>
            <w:rStyle w:val="Hyperlink"/>
            <w:rFonts w:asciiTheme="minorHAnsi" w:hAnsiTheme="minorHAnsi"/>
            <w:color w:val="auto"/>
            <w:sz w:val="28"/>
            <w:szCs w:val="28"/>
          </w:rPr>
          <w:t xml:space="preserve"> Care</w:t>
        </w:r>
      </w:hyperlink>
    </w:p>
    <w:bookmarkEnd w:id="0"/>
    <w:p w14:paraId="153D508C" w14:textId="77777777" w:rsidR="00BC4919" w:rsidRDefault="00BC4919" w:rsidP="00BC4919">
      <w:r>
        <w:rPr>
          <w:color w:val="4C4D4C"/>
          <w:sz w:val="21"/>
          <w:szCs w:val="21"/>
        </w:rPr>
        <w:t> </w:t>
      </w:r>
    </w:p>
    <w:p w14:paraId="6C47BCE9" w14:textId="77777777" w:rsidR="00BC4919" w:rsidRDefault="00BC4919" w:rsidP="00BC4919">
      <w:pPr>
        <w:tabs>
          <w:tab w:val="left" w:pos="720"/>
          <w:tab w:val="left" w:pos="1080"/>
        </w:tabs>
        <w:rPr>
          <w:b/>
          <w:sz w:val="20"/>
        </w:rPr>
      </w:pPr>
      <w:r>
        <w:rPr>
          <w:noProof/>
        </w:rPr>
        <w:drawing>
          <wp:inline distT="0" distB="0" distL="0" distR="0" wp14:anchorId="02FAD227" wp14:editId="6B5CC48F">
            <wp:extent cx="3895725" cy="504825"/>
            <wp:effectExtent l="0" t="0" r="9525" b="9525"/>
            <wp:docPr id="1" name="Picture 1" descr="A picture containing sitting, television, close,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sitting, television, close,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B69F" w14:textId="15B861FE" w:rsidR="00BC4919" w:rsidRDefault="00BC4919" w:rsidP="00AF40EB">
      <w:pPr>
        <w:tabs>
          <w:tab w:val="left" w:pos="720"/>
          <w:tab w:val="left" w:pos="1080"/>
        </w:tabs>
        <w:rPr>
          <w:rFonts w:asciiTheme="majorHAnsi" w:hAnsiTheme="majorHAnsi"/>
          <w:szCs w:val="24"/>
        </w:rPr>
      </w:pPr>
    </w:p>
    <w:p w14:paraId="5031BA62" w14:textId="77777777" w:rsidR="0089410C" w:rsidRDefault="0089410C" w:rsidP="00AF40EB">
      <w:pPr>
        <w:tabs>
          <w:tab w:val="left" w:pos="720"/>
          <w:tab w:val="left" w:pos="1080"/>
        </w:tabs>
        <w:rPr>
          <w:rFonts w:asciiTheme="majorHAnsi" w:hAnsiTheme="majorHAnsi"/>
          <w:szCs w:val="24"/>
        </w:rPr>
      </w:pPr>
    </w:p>
    <w:p w14:paraId="6B11F187" w14:textId="77777777" w:rsidR="0089410C" w:rsidRDefault="0089410C" w:rsidP="00AF40EB">
      <w:pPr>
        <w:tabs>
          <w:tab w:val="left" w:pos="720"/>
          <w:tab w:val="left" w:pos="1080"/>
        </w:tabs>
        <w:rPr>
          <w:rFonts w:asciiTheme="majorHAnsi" w:hAnsiTheme="majorHAnsi"/>
          <w:szCs w:val="24"/>
        </w:rPr>
      </w:pPr>
    </w:p>
    <w:p w14:paraId="5192CDB2" w14:textId="6E4DDFAE" w:rsidR="0089410C" w:rsidRDefault="0089410C" w:rsidP="0089410C">
      <w:pPr>
        <w:rPr>
          <w:rFonts w:asciiTheme="minorHAnsi" w:hAnsiTheme="minorHAnsi" w:cstheme="minorHAnsi"/>
          <w:b/>
          <w:color w:val="FF9900"/>
          <w:sz w:val="32"/>
          <w:szCs w:val="32"/>
        </w:rPr>
      </w:pPr>
      <w:r w:rsidRPr="0089410C">
        <w:rPr>
          <w:rFonts w:asciiTheme="minorHAnsi" w:hAnsiTheme="minorHAnsi" w:cstheme="minorHAnsi"/>
          <w:bCs/>
          <w:sz w:val="28"/>
          <w:szCs w:val="28"/>
        </w:rPr>
        <w:t>*Make sure the orange in the “</w:t>
      </w:r>
      <w:r w:rsidRPr="0089410C">
        <w:rPr>
          <w:rFonts w:asciiTheme="minorHAnsi" w:hAnsiTheme="minorHAnsi" w:cstheme="minorHAnsi"/>
          <w:b/>
          <w:color w:val="FF9900" w:themeColor="accent1"/>
          <w:sz w:val="28"/>
          <w:szCs w:val="28"/>
        </w:rPr>
        <w:t>Our 202</w:t>
      </w:r>
      <w:r w:rsidR="00185460">
        <w:rPr>
          <w:rFonts w:asciiTheme="minorHAnsi" w:hAnsiTheme="minorHAnsi" w:cstheme="minorHAnsi"/>
          <w:b/>
          <w:color w:val="FF9900" w:themeColor="accent1"/>
          <w:sz w:val="28"/>
          <w:szCs w:val="28"/>
        </w:rPr>
        <w:t>5</w:t>
      </w:r>
      <w:r w:rsidRPr="0089410C">
        <w:rPr>
          <w:rFonts w:asciiTheme="minorHAnsi" w:hAnsiTheme="minorHAnsi" w:cstheme="minorHAnsi"/>
          <w:b/>
          <w:color w:val="FF9900" w:themeColor="accent1"/>
          <w:sz w:val="28"/>
          <w:szCs w:val="28"/>
        </w:rPr>
        <w:t xml:space="preserve"> Annual Report is </w:t>
      </w:r>
      <w:r w:rsidR="00185460">
        <w:rPr>
          <w:rFonts w:asciiTheme="minorHAnsi" w:hAnsiTheme="minorHAnsi" w:cstheme="minorHAnsi"/>
          <w:b/>
          <w:color w:val="FF9900" w:themeColor="accent1"/>
          <w:sz w:val="28"/>
          <w:szCs w:val="28"/>
        </w:rPr>
        <w:t>here.</w:t>
      </w:r>
      <w:r w:rsidRPr="0089410C">
        <w:rPr>
          <w:rFonts w:asciiTheme="minorHAnsi" w:hAnsiTheme="minorHAnsi" w:cstheme="minorHAnsi"/>
          <w:bCs/>
          <w:sz w:val="28"/>
          <w:szCs w:val="28"/>
        </w:rPr>
        <w:t xml:space="preserve">” line is color </w:t>
      </w:r>
      <w:r w:rsidRPr="0089410C">
        <w:rPr>
          <w:rFonts w:asciiTheme="minorHAnsi" w:hAnsiTheme="minorHAnsi" w:cstheme="minorHAnsi"/>
          <w:b/>
          <w:color w:val="FF9900"/>
          <w:sz w:val="32"/>
          <w:szCs w:val="32"/>
        </w:rPr>
        <w:t>Hex Code #FF9900</w:t>
      </w:r>
    </w:p>
    <w:p w14:paraId="7FDCB82F" w14:textId="156B7299" w:rsidR="0089410C" w:rsidRPr="0089410C" w:rsidRDefault="0089410C" w:rsidP="0089410C">
      <w:pPr>
        <w:rPr>
          <w:rFonts w:asciiTheme="minorHAnsi" w:hAnsiTheme="minorHAnsi" w:cstheme="minorHAnsi"/>
          <w:bCs/>
          <w:sz w:val="36"/>
          <w:szCs w:val="28"/>
        </w:rPr>
      </w:pPr>
      <w:r>
        <w:rPr>
          <w:rFonts w:asciiTheme="minorHAnsi" w:hAnsiTheme="minorHAnsi" w:cstheme="minorHAnsi"/>
          <w:bCs/>
          <w:noProof/>
          <w:sz w:val="36"/>
          <w:szCs w:val="28"/>
        </w:rPr>
        <w:drawing>
          <wp:inline distT="0" distB="0" distL="0" distR="0" wp14:anchorId="39B929FB" wp14:editId="0F8C537C">
            <wp:extent cx="2619375" cy="2893402"/>
            <wp:effectExtent l="0" t="0" r="0" b="2540"/>
            <wp:docPr id="4292883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88386" name="Picture 1" descr="A screenshot of a computer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480" cy="289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10C" w:rsidRPr="0089410C" w:rsidSect="00143C8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5F96" w14:textId="77777777" w:rsidR="00241AF0" w:rsidRDefault="00241AF0" w:rsidP="00C23866">
      <w:r>
        <w:separator/>
      </w:r>
    </w:p>
  </w:endnote>
  <w:endnote w:type="continuationSeparator" w:id="0">
    <w:p w14:paraId="6051F530" w14:textId="77777777" w:rsidR="00241AF0" w:rsidRDefault="00241AF0" w:rsidP="00C2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84B5" w14:textId="77777777" w:rsidR="00241AF0" w:rsidRDefault="00241AF0" w:rsidP="00C23866">
      <w:r>
        <w:separator/>
      </w:r>
    </w:p>
  </w:footnote>
  <w:footnote w:type="continuationSeparator" w:id="0">
    <w:p w14:paraId="3F284C38" w14:textId="77777777" w:rsidR="00241AF0" w:rsidRDefault="00241AF0" w:rsidP="00C2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4BB9"/>
    <w:multiLevelType w:val="hybridMultilevel"/>
    <w:tmpl w:val="D8CEFB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E4391"/>
    <w:multiLevelType w:val="hybridMultilevel"/>
    <w:tmpl w:val="AF2494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F1EDD"/>
    <w:multiLevelType w:val="singleLevel"/>
    <w:tmpl w:val="3F5AD86A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" w15:restartNumberingAfterBreak="0">
    <w:nsid w:val="62C90B3E"/>
    <w:multiLevelType w:val="singleLevel"/>
    <w:tmpl w:val="3F5AD86A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4" w15:restartNumberingAfterBreak="0">
    <w:nsid w:val="67C129DC"/>
    <w:multiLevelType w:val="singleLevel"/>
    <w:tmpl w:val="17267210"/>
    <w:lvl w:ilvl="0">
      <w:start w:val="8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num w:numId="1" w16cid:durableId="2137023712">
    <w:abstractNumId w:val="3"/>
    <w:lvlOverride w:ilvl="0">
      <w:startOverride w:val="1"/>
    </w:lvlOverride>
  </w:num>
  <w:num w:numId="2" w16cid:durableId="908998004">
    <w:abstractNumId w:val="4"/>
    <w:lvlOverride w:ilvl="0">
      <w:startOverride w:val="8"/>
    </w:lvlOverride>
  </w:num>
  <w:num w:numId="3" w16cid:durableId="1437678061">
    <w:abstractNumId w:val="2"/>
    <w:lvlOverride w:ilvl="0">
      <w:startOverride w:val="1"/>
    </w:lvlOverride>
  </w:num>
  <w:num w:numId="4" w16cid:durableId="224923476">
    <w:abstractNumId w:val="0"/>
  </w:num>
  <w:num w:numId="5" w16cid:durableId="185973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19"/>
    <w:rsid w:val="00011FA7"/>
    <w:rsid w:val="0012368A"/>
    <w:rsid w:val="00143C89"/>
    <w:rsid w:val="00172C0E"/>
    <w:rsid w:val="00185460"/>
    <w:rsid w:val="001900E5"/>
    <w:rsid w:val="00241AF0"/>
    <w:rsid w:val="00254E6D"/>
    <w:rsid w:val="0029517C"/>
    <w:rsid w:val="002D1444"/>
    <w:rsid w:val="002E48C1"/>
    <w:rsid w:val="00313D7C"/>
    <w:rsid w:val="003D0F7B"/>
    <w:rsid w:val="003F5981"/>
    <w:rsid w:val="004030F6"/>
    <w:rsid w:val="00406419"/>
    <w:rsid w:val="004C1F55"/>
    <w:rsid w:val="00606EC8"/>
    <w:rsid w:val="007727E4"/>
    <w:rsid w:val="007C398A"/>
    <w:rsid w:val="00830DAD"/>
    <w:rsid w:val="00851B9D"/>
    <w:rsid w:val="008732AE"/>
    <w:rsid w:val="0089410C"/>
    <w:rsid w:val="00905FEA"/>
    <w:rsid w:val="00975DCC"/>
    <w:rsid w:val="00A85593"/>
    <w:rsid w:val="00AF40EB"/>
    <w:rsid w:val="00B179AC"/>
    <w:rsid w:val="00BB292D"/>
    <w:rsid w:val="00BB38D1"/>
    <w:rsid w:val="00BC4919"/>
    <w:rsid w:val="00BE0EF4"/>
    <w:rsid w:val="00C23866"/>
    <w:rsid w:val="00C73B6D"/>
    <w:rsid w:val="00D51E87"/>
    <w:rsid w:val="00D94A4A"/>
    <w:rsid w:val="00E40AF1"/>
    <w:rsid w:val="00E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A5B8"/>
  <w15:chartTrackingRefBased/>
  <w15:docId w15:val="{FAA315CB-D5AF-4140-B4FE-C36CCA99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72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9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49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EC8"/>
    <w:rPr>
      <w:rFonts w:asciiTheme="majorHAnsi" w:eastAsiaTheme="majorEastAsia" w:hAnsiTheme="majorHAnsi" w:cstheme="majorBidi"/>
      <w:color w:val="BF720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1444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1444"/>
  </w:style>
  <w:style w:type="character" w:styleId="FollowedHyperlink">
    <w:name w:val="FollowedHyperlink"/>
    <w:basedOn w:val="DefaultParagraphFont"/>
    <w:uiPriority w:val="99"/>
    <w:semiHidden/>
    <w:unhideWhenUsed/>
    <w:rsid w:val="00C23866"/>
    <w:rPr>
      <w:color w:val="A01457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3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866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681CD.1AE9B150" TargetMode="External"/><Relationship Id="rId18" Type="http://schemas.openxmlformats.org/officeDocument/2006/relationships/hyperlink" Target="https://www.linkedin.com/company/health-truecar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2.png@01D681CD.1AE9B15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twitter.com/healthtrue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truecare.health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healthtruecar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ruecare.org/annualre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ecare.org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TrueCare">
      <a:dk1>
        <a:srgbClr val="5F5F5F"/>
      </a:dk1>
      <a:lt1>
        <a:sysClr val="window" lastClr="FFFFFF"/>
      </a:lt1>
      <a:dk2>
        <a:srgbClr val="1D979A"/>
      </a:dk2>
      <a:lt2>
        <a:srgbClr val="24BABE"/>
      </a:lt2>
      <a:accent1>
        <a:srgbClr val="FF9900"/>
      </a:accent1>
      <a:accent2>
        <a:srgbClr val="E21E7B"/>
      </a:accent2>
      <a:accent3>
        <a:srgbClr val="1D979A"/>
      </a:accent3>
      <a:accent4>
        <a:srgbClr val="177577"/>
      </a:accent4>
      <a:accent5>
        <a:srgbClr val="7F7F7F"/>
      </a:accent5>
      <a:accent6>
        <a:srgbClr val="A01457"/>
      </a:accent6>
      <a:hlink>
        <a:srgbClr val="E21E7B"/>
      </a:hlink>
      <a:folHlink>
        <a:srgbClr val="A0145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6A03C82C12F4E983071A02254B270" ma:contentTypeVersion="0" ma:contentTypeDescription="Create a new document." ma:contentTypeScope="" ma:versionID="ea23bb76582ea3bc0270cf35cc4eab0c">
  <xsd:schema xmlns:xsd="http://www.w3.org/2001/XMLSchema" xmlns:xs="http://www.w3.org/2001/XMLSchema" xmlns:p="http://schemas.microsoft.com/office/2006/metadata/properties" xmlns:ns2="f46a3bd0-6498-43cc-8ae0-e78e3d091e72" targetNamespace="http://schemas.microsoft.com/office/2006/metadata/properties" ma:root="true" ma:fieldsID="c43fae824a42398bbbc2b9a8512137a3" ns2:_="">
    <xsd:import namespace="f46a3bd0-6498-43cc-8ae0-e78e3d091e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3bd0-6498-43cc-8ae0-e78e3d091e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6a3bd0-6498-43cc-8ae0-e78e3d091e72">N7C4HAUSEKFQ-1207219512-31</_dlc_DocId>
    <_dlc_DocIdUrl xmlns="f46a3bd0-6498-43cc-8ae0-e78e3d091e72">
      <Url>http://pulse/TrueCare/_layouts/DocIdRedir.aspx?ID=N7C4HAUSEKFQ-1207219512-31</Url>
      <Description>N7C4HAUSEKFQ-1207219512-31</Description>
    </_dlc_DocIdUrl>
  </documentManagement>
</p:properties>
</file>

<file path=customXml/itemProps1.xml><?xml version="1.0" encoding="utf-8"?>
<ds:datastoreItem xmlns:ds="http://schemas.openxmlformats.org/officeDocument/2006/customXml" ds:itemID="{BCD0E350-CBEC-4DFC-84AC-C76A72AD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a3bd0-6498-43cc-8ae0-e78e3d091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D121D-B48F-4B7F-818C-354D883DB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396CC-1393-4F4D-850E-97D0EE0204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558BB0-0FEC-413A-B9E7-4335A7035C7F}">
  <ds:schemaRefs>
    <ds:schemaRef ds:uri="http://schemas.microsoft.com/office/2006/metadata/properties"/>
    <ds:schemaRef ds:uri="http://schemas.microsoft.com/office/infopath/2007/PartnerControls"/>
    <ds:schemaRef ds:uri="f46a3bd0-6498-43cc-8ae0-e78e3d091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County Health Services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Seliga</dc:creator>
  <cp:keywords/>
  <dc:description/>
  <cp:lastModifiedBy>Shannon Mbuthia</cp:lastModifiedBy>
  <cp:revision>6</cp:revision>
  <dcterms:created xsi:type="dcterms:W3CDTF">2026-03-17T21:13:00Z</dcterms:created>
  <dcterms:modified xsi:type="dcterms:W3CDTF">2026-03-18T23:08:00Z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0x010100D306A03C82C12F4E983071A02254B270</vt:lpwstr>
  </property>
  <property fmtid="{D5CDD505-2E9C-101B-9397-08002B2CF9AE}" pid="3" name="_dlc_DocIdItemGuid">
    <vt:lpwstr>555c7fec-59bf-4b30-ad3d-ed8ad20d6c0a</vt:lpwstr>
  </property>
</Properties>
</file>